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F012C" w:rsidR="00F51A0C" w:rsidP="00F51A0C" w:rsidRDefault="00F51A0C" w14:paraId="6B299F51" w14:textId="77777777">
      <w:pPr>
        <w:rPr>
          <w:rFonts w:cstheme="minorHAnsi"/>
          <w:sz w:val="22"/>
          <w:szCs w:val="22"/>
        </w:rPr>
      </w:pPr>
    </w:p>
    <w:p w:rsidRPr="002F012C" w:rsidR="00F51A0C" w:rsidP="00F51A0C" w:rsidRDefault="00F51A0C" w14:paraId="287BFA6F" w14:textId="77777777">
      <w:pPr>
        <w:rPr>
          <w:rFonts w:cstheme="minorHAnsi"/>
          <w:sz w:val="22"/>
          <w:szCs w:val="22"/>
        </w:rPr>
      </w:pPr>
    </w:p>
    <w:p w:rsidRPr="00756766" w:rsidR="00756766" w:rsidP="00756766" w:rsidRDefault="00096095" w14:paraId="50778F8A" w14:textId="784F53EA">
      <w:pPr>
        <w:rPr>
          <w:rStyle w:val="normaltextrun"/>
          <w:rFonts w:asciiTheme="majorHAnsi" w:hAnsiTheme="majorHAnsi" w:eastAsiaTheme="majorEastAsia" w:cstheme="majorBidi"/>
          <w:spacing w:val="-10"/>
          <w:kern w:val="28"/>
          <w:sz w:val="52"/>
          <w:szCs w:val="52"/>
        </w:rPr>
      </w:pPr>
      <w:r w:rsidRPr="00096095">
        <w:rPr>
          <w:rStyle w:val="normaltextrun"/>
          <w:rFonts w:asciiTheme="majorHAnsi" w:hAnsiTheme="majorHAnsi" w:eastAsiaTheme="majorEastAsia" w:cstheme="majorBidi"/>
          <w:spacing w:val="-10"/>
          <w:kern w:val="28"/>
          <w:sz w:val="52"/>
          <w:szCs w:val="52"/>
        </w:rPr>
        <w:t xml:space="preserve">Erikson Consumer Announces Partnership </w:t>
      </w:r>
      <w:r w:rsidR="00756766">
        <w:rPr>
          <w:rStyle w:val="normaltextrun"/>
          <w:rFonts w:asciiTheme="majorHAnsi" w:hAnsiTheme="majorHAnsi" w:eastAsiaTheme="majorEastAsia" w:cstheme="majorBidi"/>
          <w:spacing w:val="-10"/>
          <w:kern w:val="28"/>
          <w:sz w:val="52"/>
          <w:szCs w:val="52"/>
        </w:rPr>
        <w:t xml:space="preserve">with </w:t>
      </w:r>
      <w:r w:rsidRPr="00756766" w:rsidR="00756766">
        <w:rPr>
          <w:rStyle w:val="normaltextrun"/>
          <w:rFonts w:asciiTheme="majorHAnsi" w:hAnsiTheme="majorHAnsi" w:eastAsiaTheme="majorEastAsia" w:cstheme="majorBidi"/>
          <w:spacing w:val="-10"/>
          <w:kern w:val="28"/>
          <w:sz w:val="52"/>
          <w:szCs w:val="52"/>
        </w:rPr>
        <w:t xml:space="preserve">Victrola </w:t>
      </w:r>
    </w:p>
    <w:p w:rsidRPr="002043BE" w:rsidR="00096095" w:rsidP="002043BE" w:rsidRDefault="00096095" w14:paraId="612E2767" w14:textId="15CA77AE"/>
    <w:p w:rsidR="002043BE" w:rsidP="002043BE" w:rsidRDefault="002043BE" w14:paraId="57F7EE0F" w14:textId="77777777">
      <w:pPr>
        <w:rPr>
          <w:noProof/>
        </w:rPr>
      </w:pPr>
      <w:r>
        <w:rPr>
          <w:noProof/>
        </w:rPr>
        <w:t>FOR IMMEDIATE RELEASE</w:t>
      </w:r>
    </w:p>
    <w:p w:rsidR="002043BE" w:rsidP="002043BE" w:rsidRDefault="002043BE" w14:paraId="5D748B2A" w14:textId="77777777">
      <w:pPr>
        <w:jc w:val="right"/>
        <w:rPr>
          <w:rFonts w:cstheme="minorHAnsi"/>
          <w:color w:val="000000" w:themeColor="text1"/>
        </w:rPr>
      </w:pPr>
      <w:r>
        <w:rPr>
          <w:rFonts w:cstheme="minorHAnsi"/>
          <w:color w:val="000000" w:themeColor="text1"/>
        </w:rPr>
        <w:t>Media contact:</w:t>
      </w:r>
    </w:p>
    <w:p w:rsidR="002043BE" w:rsidP="002043BE" w:rsidRDefault="002043BE" w14:paraId="5B0BC2AB" w14:textId="77777777">
      <w:pPr>
        <w:jc w:val="right"/>
        <w:rPr>
          <w:rFonts w:cstheme="minorHAnsi"/>
          <w:color w:val="000000" w:themeColor="text1"/>
          <w:lang w:val="fr-CA"/>
        </w:rPr>
      </w:pPr>
      <w:r>
        <w:rPr>
          <w:rFonts w:cstheme="minorHAnsi"/>
          <w:color w:val="000000" w:themeColor="text1"/>
          <w:lang w:val="fr-CA"/>
        </w:rPr>
        <w:t>Nataliya Potapova</w:t>
      </w:r>
    </w:p>
    <w:p w:rsidRPr="002043BE" w:rsidR="002043BE" w:rsidP="002043BE" w:rsidRDefault="00000000" w14:paraId="6D37EFFD" w14:textId="77777777">
      <w:pPr>
        <w:jc w:val="right"/>
        <w:rPr>
          <w:rStyle w:val="Hyperlink"/>
          <w:lang w:val="fr-FR"/>
        </w:rPr>
      </w:pPr>
      <w:hyperlink w:history="1" r:id="rId10">
        <w:r w:rsidR="002043BE">
          <w:rPr>
            <w:rStyle w:val="Hyperlink"/>
            <w:rFonts w:cstheme="minorHAnsi"/>
            <w:lang w:val="fr-CA"/>
          </w:rPr>
          <w:t>nataliya.potapova@eriksonconsumer.com</w:t>
        </w:r>
      </w:hyperlink>
    </w:p>
    <w:p w:rsidR="002043BE" w:rsidP="002043BE" w:rsidRDefault="002043BE" w14:paraId="15FE9CE5" w14:textId="60B6C21F">
      <w:pPr>
        <w:jc w:val="right"/>
        <w:rPr>
          <w:color w:val="000000" w:themeColor="text1"/>
        </w:rPr>
      </w:pPr>
      <w:r w:rsidRPr="00096095">
        <w:rPr>
          <w:rFonts w:cstheme="minorHAnsi"/>
          <w:color w:val="000000" w:themeColor="text1"/>
        </w:rPr>
        <w:t xml:space="preserve">Tel: </w:t>
      </w:r>
      <w:r>
        <w:t>+ 1 438 801 3818</w:t>
      </w:r>
    </w:p>
    <w:p w:rsidR="002043BE" w:rsidP="002043BE" w:rsidRDefault="002043BE" w14:paraId="456DE99C" w14:textId="77777777"/>
    <w:p w:rsidRPr="002043BE" w:rsidR="003363AB" w:rsidP="002043BE" w:rsidRDefault="0028174D" w14:paraId="4836C186" w14:textId="1C56547E">
      <w:r>
        <w:rPr>
          <w:noProof/>
        </w:rPr>
        <w:drawing>
          <wp:inline distT="0" distB="0" distL="0" distR="0" wp14:anchorId="3CFEB2CB" wp14:editId="0409EFE0">
            <wp:extent cx="5943600" cy="4254500"/>
            <wp:effectExtent l="0" t="0" r="0" b="0"/>
            <wp:docPr id="2" name="Picture 2" descr="A record play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cord player on a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254500"/>
                    </a:xfrm>
                    <a:prstGeom prst="rect">
                      <a:avLst/>
                    </a:prstGeom>
                  </pic:spPr>
                </pic:pic>
              </a:graphicData>
            </a:graphic>
          </wp:inline>
        </w:drawing>
      </w:r>
      <w:r w:rsidR="004A1DB6">
        <w:br/>
      </w:r>
      <w:r w:rsidRPr="0060576C" w:rsidR="004A1DB6">
        <w:rPr>
          <w:i/>
          <w:iCs/>
        </w:rPr>
        <w:t xml:space="preserve">Victrola Eastwood II </w:t>
      </w:r>
      <w:r w:rsidRPr="0060576C" w:rsidR="008370CC">
        <w:rPr>
          <w:i/>
          <w:iCs/>
        </w:rPr>
        <w:t>Hybrid</w:t>
      </w:r>
      <w:r w:rsidRPr="0060576C" w:rsidR="004A1DB6">
        <w:rPr>
          <w:i/>
          <w:iCs/>
        </w:rPr>
        <w:t xml:space="preserve"> Record Player</w:t>
      </w:r>
      <w:r w:rsidRPr="0060576C" w:rsidR="008370CC">
        <w:rPr>
          <w:i/>
          <w:iCs/>
        </w:rPr>
        <w:t xml:space="preserve"> with V</w:t>
      </w:r>
      <w:r w:rsidRPr="0060576C" w:rsidR="002D2884">
        <w:rPr>
          <w:i/>
          <w:iCs/>
        </w:rPr>
        <w:t>INYLSTREAM</w:t>
      </w:r>
      <w:r w:rsidRPr="0060576C" w:rsidR="008370CC">
        <w:rPr>
          <w:i/>
          <w:iCs/>
        </w:rPr>
        <w:t xml:space="preserve"> Technology</w:t>
      </w:r>
    </w:p>
    <w:p w:rsidRPr="002F012C" w:rsidR="002F012C" w:rsidP="002F012C" w:rsidRDefault="002F012C" w14:paraId="76D9DB3B" w14:textId="77777777">
      <w:pPr>
        <w:pStyle w:val="paragraph"/>
        <w:spacing w:before="0" w:beforeAutospacing="0" w:after="0" w:afterAutospacing="0"/>
        <w:textAlignment w:val="baseline"/>
        <w:rPr>
          <w:rFonts w:asciiTheme="minorHAnsi" w:hAnsiTheme="minorHAnsi" w:cstheme="minorHAnsi"/>
          <w:sz w:val="22"/>
          <w:szCs w:val="22"/>
        </w:rPr>
      </w:pPr>
      <w:r w:rsidRPr="002F012C">
        <w:rPr>
          <w:rStyle w:val="eop"/>
          <w:rFonts w:asciiTheme="minorHAnsi" w:hAnsiTheme="minorHAnsi" w:cstheme="minorHAnsi"/>
          <w:sz w:val="22"/>
          <w:szCs w:val="22"/>
        </w:rPr>
        <w:t> </w:t>
      </w:r>
    </w:p>
    <w:p w:rsidRPr="00756766" w:rsidR="00756766" w:rsidP="00756766" w:rsidRDefault="00756766" w14:paraId="008F6BB1" w14:textId="77777777">
      <w:pPr>
        <w:rPr>
          <w:rStyle w:val="normaltextrun"/>
          <w:rFonts w:eastAsia="Times New Roman" w:cstheme="minorHAnsi"/>
        </w:rPr>
      </w:pPr>
      <w:r w:rsidRPr="00756766">
        <w:rPr>
          <w:rStyle w:val="normaltextrun"/>
          <w:rFonts w:eastAsia="Times New Roman" w:cstheme="minorHAnsi"/>
        </w:rPr>
        <w:t>FOR IMMEDIATE RELEASE</w:t>
      </w:r>
    </w:p>
    <w:p w:rsidRPr="00756766" w:rsidR="00756766" w:rsidP="00756766" w:rsidRDefault="00756766" w14:paraId="192323CB" w14:textId="77777777">
      <w:pPr>
        <w:rPr>
          <w:rStyle w:val="normaltextrun"/>
          <w:rFonts w:eastAsia="Times New Roman" w:cstheme="minorHAnsi"/>
        </w:rPr>
      </w:pPr>
    </w:p>
    <w:p w:rsidRPr="00756766" w:rsidR="00756766" w:rsidP="00756766" w:rsidRDefault="00756766" w14:paraId="7420E8F4" w14:textId="77777777">
      <w:pPr>
        <w:rPr>
          <w:rStyle w:val="normaltextrun"/>
          <w:rFonts w:eastAsia="Times New Roman" w:cstheme="minorHAnsi"/>
        </w:rPr>
      </w:pPr>
      <w:r w:rsidRPr="00756766">
        <w:rPr>
          <w:rStyle w:val="normaltextrun"/>
          <w:rFonts w:eastAsia="Times New Roman" w:cstheme="minorHAnsi"/>
        </w:rPr>
        <w:t>Victrola Announces Strategic Partnership with Leading Canadian Distributor</w:t>
      </w:r>
    </w:p>
    <w:p w:rsidRPr="00756766" w:rsidR="00756766" w:rsidP="00756766" w:rsidRDefault="00756766" w14:paraId="2D95C58D" w14:textId="77777777">
      <w:pPr>
        <w:rPr>
          <w:rStyle w:val="normaltextrun"/>
          <w:rFonts w:eastAsia="Times New Roman" w:cstheme="minorHAnsi"/>
        </w:rPr>
      </w:pPr>
    </w:p>
    <w:p w:rsidR="00756766" w:rsidP="00756766" w:rsidRDefault="00756766" w14:paraId="56E9338E" w14:textId="339FC5B7">
      <w:pPr>
        <w:rPr>
          <w:rStyle w:val="normaltextrun"/>
          <w:rFonts w:eastAsia="Times New Roman" w:cstheme="minorHAnsi"/>
        </w:rPr>
      </w:pPr>
      <w:r w:rsidRPr="00096095">
        <w:rPr>
          <w:rStyle w:val="normaltextrun"/>
          <w:rFonts w:cstheme="minorHAnsi"/>
          <w:b/>
          <w:bCs/>
        </w:rPr>
        <w:t xml:space="preserve">BAIE D’URFÉ, QC, May 28, 2024 </w:t>
      </w:r>
      <w:r w:rsidRPr="00096095">
        <w:rPr>
          <w:rStyle w:val="normaltextrun"/>
          <w:rFonts w:cstheme="minorHAnsi"/>
        </w:rPr>
        <w:t xml:space="preserve"> </w:t>
      </w:r>
      <w:r w:rsidRPr="00756766">
        <w:rPr>
          <w:rStyle w:val="normaltextrun"/>
          <w:rFonts w:eastAsia="Times New Roman" w:cstheme="minorHAnsi"/>
        </w:rPr>
        <w:t xml:space="preserve">– </w:t>
      </w:r>
      <w:r w:rsidR="0028174D">
        <w:rPr>
          <w:rStyle w:val="normaltextrun"/>
          <w:rFonts w:eastAsia="Times New Roman" w:cstheme="minorHAnsi"/>
        </w:rPr>
        <w:t xml:space="preserve">Erikson Consumer is excited to announce </w:t>
      </w:r>
      <w:r w:rsidRPr="00756766" w:rsidR="0028174D">
        <w:rPr>
          <w:rStyle w:val="normaltextrun"/>
          <w:rFonts w:eastAsia="Times New Roman" w:cstheme="minorHAnsi"/>
        </w:rPr>
        <w:t>a new strategic partnership</w:t>
      </w:r>
      <w:r w:rsidR="0028174D">
        <w:rPr>
          <w:rStyle w:val="normaltextrun"/>
          <w:rFonts w:eastAsia="Times New Roman" w:cstheme="minorHAnsi"/>
        </w:rPr>
        <w:t xml:space="preserve"> with</w:t>
      </w:r>
      <w:r w:rsidRPr="00756766" w:rsidR="0028174D">
        <w:rPr>
          <w:rStyle w:val="normaltextrun"/>
          <w:rFonts w:eastAsia="Times New Roman" w:cstheme="minorHAnsi"/>
        </w:rPr>
        <w:t xml:space="preserve"> </w:t>
      </w:r>
      <w:r w:rsidRPr="00756766">
        <w:rPr>
          <w:rStyle w:val="normaltextrun"/>
          <w:rFonts w:eastAsia="Times New Roman" w:cstheme="minorHAnsi"/>
        </w:rPr>
        <w:t xml:space="preserve">Victrola, the world-renowned producer </w:t>
      </w:r>
      <w:r w:rsidRPr="001579E3">
        <w:rPr>
          <w:rStyle w:val="normaltextrun"/>
          <w:rFonts w:eastAsia="Times New Roman" w:cstheme="minorHAnsi"/>
        </w:rPr>
        <w:t xml:space="preserve">of high-quality turntables and audio </w:t>
      </w:r>
      <w:r w:rsidRPr="001579E3">
        <w:rPr>
          <w:rStyle w:val="normaltextrun"/>
          <w:rFonts w:eastAsia="Times New Roman" w:cstheme="minorHAnsi"/>
        </w:rPr>
        <w:lastRenderedPageBreak/>
        <w:t xml:space="preserve">equipment. </w:t>
      </w:r>
      <w:r w:rsidRPr="001579E3" w:rsidR="00163906">
        <w:rPr>
          <w:rStyle w:val="normaltextrun"/>
          <w:rFonts w:eastAsia="Times New Roman" w:cstheme="minorHAnsi"/>
        </w:rPr>
        <w:t xml:space="preserve">This collaboration </w:t>
      </w:r>
      <w:r w:rsidRPr="001579E3" w:rsidR="001579E3">
        <w:rPr>
          <w:rStyle w:val="normaltextrun"/>
          <w:rFonts w:eastAsia="Times New Roman" w:cstheme="minorHAnsi"/>
        </w:rPr>
        <w:t>mints</w:t>
      </w:r>
      <w:r w:rsidRPr="001579E3" w:rsidR="00163906">
        <w:rPr>
          <w:rStyle w:val="normaltextrun"/>
          <w:rFonts w:eastAsia="Times New Roman" w:cstheme="minorHAnsi"/>
        </w:rPr>
        <w:t xml:space="preserve"> Victrola's </w:t>
      </w:r>
      <w:r w:rsidRPr="001579E3" w:rsidR="001579E3">
        <w:rPr>
          <w:rStyle w:val="normaltextrun"/>
          <w:rFonts w:eastAsia="Times New Roman" w:cstheme="minorHAnsi"/>
        </w:rPr>
        <w:t>commitment to providing</w:t>
      </w:r>
      <w:r w:rsidRPr="001579E3" w:rsidR="00163906">
        <w:rPr>
          <w:rStyle w:val="normaltextrun"/>
          <w:rFonts w:eastAsia="Times New Roman" w:cstheme="minorHAnsi"/>
        </w:rPr>
        <w:t xml:space="preserve"> music enthusiasts with access to the brand’s acclaimed turntables and audio </w:t>
      </w:r>
      <w:r w:rsidRPr="001579E3" w:rsidR="001579E3">
        <w:rPr>
          <w:rStyle w:val="normaltextrun"/>
          <w:rFonts w:eastAsia="Times New Roman" w:cstheme="minorHAnsi"/>
        </w:rPr>
        <w:t>solutions.</w:t>
      </w:r>
    </w:p>
    <w:p w:rsidRPr="00756766" w:rsidR="00163906" w:rsidP="00756766" w:rsidRDefault="00163906" w14:paraId="7F10AE8B" w14:textId="77777777">
      <w:pPr>
        <w:rPr>
          <w:rStyle w:val="normaltextrun"/>
          <w:rFonts w:eastAsia="Times New Roman" w:cstheme="minorHAnsi"/>
        </w:rPr>
      </w:pPr>
    </w:p>
    <w:p w:rsidR="00756766" w:rsidP="488C7BA2" w:rsidRDefault="00163906" w14:paraId="7FC6C59F" w14:textId="088B8B77">
      <w:pPr>
        <w:rPr>
          <w:rStyle w:val="normaltextrun"/>
          <w:rFonts w:eastAsia="Times New Roman" w:cs="Calibri" w:cstheme="minorAscii"/>
        </w:rPr>
      </w:pPr>
      <w:r w:rsidRPr="488C7BA2" w:rsidR="488C7BA2">
        <w:rPr>
          <w:rStyle w:val="normaltextrun"/>
          <w:rFonts w:eastAsia="Times New Roman" w:cs="Calibri" w:cstheme="minorAscii"/>
        </w:rPr>
        <w:t>Victrola's partnership with Erikson Consumer marks a major milestone in its global expansion strategy, making it easier than ever for Canadian consumers to find a wider range of Victrola products in more stores. Erikson Consumer, with its extensive network and commitment to customer satisfaction, is the ideal partner to facilitate this market growth.</w:t>
      </w:r>
    </w:p>
    <w:p w:rsidRPr="00756766" w:rsidR="00163906" w:rsidP="00756766" w:rsidRDefault="00163906" w14:paraId="7EEF0807" w14:textId="77777777">
      <w:pPr>
        <w:rPr>
          <w:rStyle w:val="normaltextrun"/>
          <w:rFonts w:eastAsia="Times New Roman" w:cstheme="minorHAnsi"/>
        </w:rPr>
      </w:pPr>
    </w:p>
    <w:p w:rsidRPr="00756766" w:rsidR="00756766" w:rsidP="00756766" w:rsidRDefault="00756766" w14:paraId="07987441" w14:textId="377555D2">
      <w:pPr>
        <w:rPr>
          <w:rStyle w:val="normaltextrun"/>
          <w:rFonts w:eastAsia="Times New Roman" w:cstheme="minorHAnsi"/>
        </w:rPr>
      </w:pPr>
      <w:r w:rsidRPr="00756766">
        <w:rPr>
          <w:rStyle w:val="normaltextrun"/>
          <w:rFonts w:eastAsia="Times New Roman" w:cstheme="minorHAnsi"/>
        </w:rPr>
        <w:t xml:space="preserve">“We are thrilled to partner with </w:t>
      </w:r>
      <w:r w:rsidR="0028174D">
        <w:rPr>
          <w:rStyle w:val="normaltextrun"/>
          <w:rFonts w:eastAsia="Times New Roman" w:cstheme="minorHAnsi"/>
        </w:rPr>
        <w:t>Erikson Consumer</w:t>
      </w:r>
      <w:r w:rsidRPr="00756766">
        <w:rPr>
          <w:rStyle w:val="normaltextrun"/>
          <w:rFonts w:eastAsia="Times New Roman" w:cstheme="minorHAnsi"/>
        </w:rPr>
        <w:t xml:space="preserve"> to bring Victrola’s unique blend of </w:t>
      </w:r>
      <w:r w:rsidR="001579E3">
        <w:rPr>
          <w:rStyle w:val="normaltextrun"/>
          <w:rFonts w:eastAsia="Times New Roman" w:cstheme="minorHAnsi"/>
        </w:rPr>
        <w:t xml:space="preserve">timeless </w:t>
      </w:r>
      <w:r w:rsidRPr="00756766">
        <w:rPr>
          <w:rStyle w:val="normaltextrun"/>
          <w:rFonts w:eastAsia="Times New Roman" w:cstheme="minorHAnsi"/>
        </w:rPr>
        <w:t xml:space="preserve">aesthetics and modern technology to Canadian consumers,” said </w:t>
      </w:r>
      <w:r w:rsidR="001579E3">
        <w:rPr>
          <w:rStyle w:val="normaltextrun"/>
          <w:rFonts w:eastAsia="Times New Roman" w:cstheme="minorHAnsi"/>
        </w:rPr>
        <w:t>Victrola CEO Scott Hagen</w:t>
      </w:r>
      <w:r w:rsidRPr="00756766">
        <w:rPr>
          <w:rStyle w:val="normaltextrun"/>
          <w:rFonts w:eastAsia="Times New Roman" w:cstheme="minorHAnsi"/>
        </w:rPr>
        <w:t xml:space="preserve">. “This partnership is a significant step in our growth strategy, and we are confident that </w:t>
      </w:r>
      <w:r w:rsidR="0028174D">
        <w:rPr>
          <w:rStyle w:val="normaltextrun"/>
          <w:rFonts w:eastAsia="Times New Roman" w:cstheme="minorHAnsi"/>
        </w:rPr>
        <w:t>Erikson Consumer</w:t>
      </w:r>
      <w:r w:rsidRPr="00756766">
        <w:rPr>
          <w:rStyle w:val="normaltextrun"/>
          <w:rFonts w:eastAsia="Times New Roman" w:cstheme="minorHAnsi"/>
        </w:rPr>
        <w:t>’s expertise and market reach will help us connect with new customers who share our passion for music.”</w:t>
      </w:r>
    </w:p>
    <w:p w:rsidRPr="00756766" w:rsidR="00756766" w:rsidP="00756766" w:rsidRDefault="00756766" w14:paraId="7EB08F17" w14:textId="77777777">
      <w:pPr>
        <w:rPr>
          <w:rStyle w:val="normaltextrun"/>
          <w:rFonts w:eastAsia="Times New Roman" w:cstheme="minorHAnsi"/>
        </w:rPr>
      </w:pPr>
    </w:p>
    <w:p w:rsidRPr="00756766" w:rsidR="00756766" w:rsidP="00756766" w:rsidRDefault="0028174D" w14:paraId="566E6F5F" w14:textId="6DD1A824">
      <w:pPr>
        <w:rPr>
          <w:rStyle w:val="normaltextrun"/>
          <w:rFonts w:eastAsia="Times New Roman" w:cstheme="minorHAnsi"/>
        </w:rPr>
      </w:pPr>
      <w:r>
        <w:rPr>
          <w:rStyle w:val="normaltextrun"/>
          <w:rFonts w:eastAsia="Times New Roman" w:cstheme="minorHAnsi"/>
        </w:rPr>
        <w:t>Erikson Consumer</w:t>
      </w:r>
      <w:r w:rsidRPr="00756766" w:rsidR="00756766">
        <w:rPr>
          <w:rStyle w:val="normaltextrun"/>
          <w:rFonts w:eastAsia="Times New Roman" w:cstheme="minorHAnsi"/>
        </w:rPr>
        <w:t xml:space="preserve"> will offer an extensive range of Victrola’s products, </w:t>
      </w:r>
      <w:r w:rsidR="004A1DB6">
        <w:rPr>
          <w:rStyle w:val="normaltextrun"/>
          <w:rFonts w:eastAsia="Times New Roman" w:cstheme="minorHAnsi"/>
        </w:rPr>
        <w:t xml:space="preserve">ranging from </w:t>
      </w:r>
      <w:r w:rsidRPr="00756766" w:rsidR="00756766">
        <w:rPr>
          <w:rStyle w:val="normaltextrun"/>
          <w:rFonts w:eastAsia="Times New Roman" w:cstheme="minorHAnsi"/>
        </w:rPr>
        <w:t xml:space="preserve">their </w:t>
      </w:r>
      <w:r w:rsidR="004A1DB6">
        <w:rPr>
          <w:rStyle w:val="normaltextrun"/>
          <w:rFonts w:eastAsia="Times New Roman" w:cstheme="minorHAnsi"/>
        </w:rPr>
        <w:t>ever-popular hybrid record players to their award-winning premium turntables</w:t>
      </w:r>
      <w:r w:rsidR="004A1DB6">
        <w:rPr>
          <w:rStyle w:val="CommentReference"/>
        </w:rPr>
        <w:t xml:space="preserve">. </w:t>
      </w:r>
      <w:r w:rsidRPr="00756766" w:rsidR="00756766">
        <w:rPr>
          <w:rStyle w:val="normaltextrun"/>
          <w:rFonts w:eastAsia="Times New Roman" w:cstheme="minorHAnsi"/>
        </w:rPr>
        <w:t xml:space="preserve"> This partnership not only enhance</w:t>
      </w:r>
      <w:r w:rsidR="004A1DB6">
        <w:rPr>
          <w:rStyle w:val="normaltextrun"/>
          <w:rFonts w:eastAsia="Times New Roman" w:cstheme="minorHAnsi"/>
        </w:rPr>
        <w:t>s</w:t>
      </w:r>
      <w:r w:rsidRPr="00756766" w:rsidR="00756766">
        <w:rPr>
          <w:rStyle w:val="normaltextrun"/>
          <w:rFonts w:eastAsia="Times New Roman" w:cstheme="minorHAnsi"/>
        </w:rPr>
        <w:t xml:space="preserve"> product availability in major retail locations across Canada but also provide</w:t>
      </w:r>
      <w:r w:rsidR="004A1DB6">
        <w:rPr>
          <w:rStyle w:val="normaltextrun"/>
          <w:rFonts w:eastAsia="Times New Roman" w:cstheme="minorHAnsi"/>
        </w:rPr>
        <w:t>s</w:t>
      </w:r>
      <w:r w:rsidRPr="00756766" w:rsidR="00756766">
        <w:rPr>
          <w:rStyle w:val="normaltextrun"/>
          <w:rFonts w:eastAsia="Times New Roman" w:cstheme="minorHAnsi"/>
        </w:rPr>
        <w:t xml:space="preserve"> robust support and services for Canadian customers.</w:t>
      </w:r>
    </w:p>
    <w:p w:rsidRPr="00756766" w:rsidR="00756766" w:rsidP="00756766" w:rsidRDefault="00756766" w14:paraId="65B37FD4" w14:textId="77777777">
      <w:pPr>
        <w:rPr>
          <w:rStyle w:val="normaltextrun"/>
          <w:rFonts w:eastAsia="Times New Roman" w:cstheme="minorHAnsi"/>
        </w:rPr>
      </w:pPr>
    </w:p>
    <w:p w:rsidRPr="00756766" w:rsidR="00756766" w:rsidP="0028174D" w:rsidRDefault="00756766" w14:paraId="323BCC92" w14:textId="1F2C584E">
      <w:pPr>
        <w:rPr>
          <w:rStyle w:val="normaltextrun"/>
          <w:rFonts w:eastAsia="Times New Roman" w:cstheme="minorHAnsi"/>
        </w:rPr>
      </w:pPr>
      <w:r w:rsidRPr="00756766">
        <w:rPr>
          <w:rStyle w:val="normaltextrun"/>
          <w:rFonts w:eastAsia="Times New Roman" w:cstheme="minorHAnsi"/>
        </w:rPr>
        <w:t xml:space="preserve">“We are excited to collaborate with Victrola and add their esteemed products to our portfolio,” said </w:t>
      </w:r>
      <w:r w:rsidR="0028174D">
        <w:rPr>
          <w:rStyle w:val="normaltextrun"/>
          <w:rFonts w:eastAsia="Times New Roman" w:cstheme="minorHAnsi"/>
        </w:rPr>
        <w:t xml:space="preserve">Jocelyn Rowcliffe, </w:t>
      </w:r>
      <w:r w:rsidRPr="0028174D" w:rsidR="0028174D">
        <w:rPr>
          <w:rStyle w:val="normaltextrun"/>
          <w:rFonts w:eastAsia="Times New Roman" w:cstheme="minorHAnsi"/>
        </w:rPr>
        <w:t>Director of Multimedia</w:t>
      </w:r>
      <w:r w:rsidR="0028174D">
        <w:rPr>
          <w:rStyle w:val="normaltextrun"/>
          <w:rFonts w:eastAsia="Times New Roman" w:cstheme="minorHAnsi"/>
        </w:rPr>
        <w:t xml:space="preserve"> category of </w:t>
      </w:r>
      <w:r w:rsidRPr="0028174D" w:rsidR="0028174D">
        <w:rPr>
          <w:rStyle w:val="normaltextrun"/>
          <w:rFonts w:eastAsia="Times New Roman" w:cstheme="minorHAnsi"/>
        </w:rPr>
        <w:t>Erikson Consumer</w:t>
      </w:r>
      <w:r w:rsidR="004A1DB6">
        <w:rPr>
          <w:rStyle w:val="normaltextrun"/>
          <w:rFonts w:eastAsia="Times New Roman" w:cstheme="minorHAnsi"/>
        </w:rPr>
        <w:t>.</w:t>
      </w:r>
      <w:r w:rsidRPr="00756766">
        <w:rPr>
          <w:rStyle w:val="normaltextrun"/>
          <w:rFonts w:eastAsia="Times New Roman" w:cstheme="minorHAnsi"/>
        </w:rPr>
        <w:t xml:space="preserve"> “Victrola’s dedication to quality and innovation resonates with our own values, and we are eager to introduce their products to our network of retailers and consumers.”</w:t>
      </w:r>
    </w:p>
    <w:p w:rsidRPr="00756766" w:rsidR="00756766" w:rsidP="00756766" w:rsidRDefault="00756766" w14:paraId="1004A060" w14:textId="77777777">
      <w:pPr>
        <w:rPr>
          <w:rStyle w:val="normaltextrun"/>
          <w:rFonts w:eastAsia="Times New Roman" w:cstheme="minorHAnsi"/>
        </w:rPr>
      </w:pPr>
    </w:p>
    <w:p w:rsidRPr="004A1DB6" w:rsidR="004A1DB6" w:rsidP="004A1DB6" w:rsidRDefault="004A1DB6" w14:paraId="68DAA330" w14:textId="0DBCF316">
      <w:pPr>
        <w:rPr>
          <w:b/>
          <w:highlight w:val="white"/>
        </w:rPr>
      </w:pPr>
      <w:r w:rsidRPr="004A1DB6">
        <w:rPr>
          <w:b/>
          <w:highlight w:val="white"/>
        </w:rPr>
        <w:t>About Victrola:</w:t>
      </w:r>
    </w:p>
    <w:p w:rsidR="004A1DB6" w:rsidP="004A1DB6" w:rsidRDefault="004A1DB6" w14:paraId="26B36A37" w14:textId="77777777">
      <w:pPr>
        <w:rPr>
          <w:color w:val="242424"/>
          <w:highlight w:val="white"/>
        </w:rPr>
      </w:pPr>
      <w:r>
        <w:rPr>
          <w:color w:val="242424"/>
          <w:highlight w:val="white"/>
        </w:rPr>
        <w:t xml:space="preserve">Victrola has been a leading manufacturer of audio products since 1906, beginning with the first in-home record player in the U.S. Since then, Victrola has grown into a global </w:t>
      </w:r>
      <w:r>
        <w:t>brand</w:t>
      </w:r>
      <w:r>
        <w:rPr>
          <w:color w:val="242424"/>
          <w:highlight w:val="white"/>
        </w:rPr>
        <w:t xml:space="preserve"> with a mission of bringing lifelong music memories to everyone. Victrola continues to deliver innovative turntables and audio solutions designed with simplicity, beauty, and superior sound, providing an immersive experience for music lovers everywhere.</w:t>
      </w:r>
    </w:p>
    <w:p w:rsidRPr="00756766" w:rsidR="00756766" w:rsidP="00756766" w:rsidRDefault="00756766" w14:paraId="33D63C98" w14:textId="77777777">
      <w:pPr>
        <w:rPr>
          <w:rStyle w:val="normaltextrun"/>
          <w:rFonts w:eastAsia="Times New Roman" w:cstheme="minorHAnsi"/>
        </w:rPr>
      </w:pPr>
    </w:p>
    <w:p w:rsidR="00163906" w:rsidP="00163906" w:rsidRDefault="00163906" w14:paraId="312F2BBD" w14:textId="77777777">
      <w:pPr>
        <w:rPr>
          <w:rFonts w:cstheme="minorHAnsi"/>
        </w:rPr>
      </w:pPr>
      <w:r w:rsidRPr="00096095">
        <w:rPr>
          <w:rFonts w:cstheme="minorHAnsi"/>
        </w:rPr>
        <w:t>About Erikson Consumer:</w:t>
      </w:r>
    </w:p>
    <w:p w:rsidRPr="00096095" w:rsidR="00163906" w:rsidP="00163906" w:rsidRDefault="00163906" w14:paraId="79ADC580" w14:textId="77777777">
      <w:pPr>
        <w:rPr>
          <w:rFonts w:cstheme="minorHAnsi"/>
        </w:rPr>
      </w:pPr>
      <w:r w:rsidRPr="003363AB">
        <w:rPr>
          <w:rFonts w:cstheme="minorHAnsi"/>
        </w:rPr>
        <w:t>Erikson Consumer (an Exertis | JAM business) is one of Canada’s largest independent distributors of audio and electronic solutions, with a portfolio fortified by the industry’s most renowned brands of mobile, multimedia, and home audio/video products.</w:t>
      </w:r>
    </w:p>
    <w:p w:rsidRPr="00756766" w:rsidR="00756766" w:rsidP="00756766" w:rsidRDefault="00756766" w14:paraId="0F782375" w14:textId="77777777">
      <w:pPr>
        <w:rPr>
          <w:rStyle w:val="normaltextrun"/>
          <w:rFonts w:eastAsia="Times New Roman" w:cstheme="minorHAnsi"/>
        </w:rPr>
      </w:pPr>
    </w:p>
    <w:p w:rsidRPr="00096095" w:rsidR="00096095" w:rsidP="00096095" w:rsidRDefault="00096095" w14:paraId="5785CF48" w14:textId="77777777">
      <w:pPr>
        <w:rPr>
          <w:rFonts w:cstheme="minorHAnsi"/>
        </w:rPr>
      </w:pPr>
    </w:p>
    <w:sectPr w:rsidRPr="00096095" w:rsidR="00096095" w:rsidSect="00131328">
      <w:headerReference w:type="default" r:id="rId12"/>
      <w:footerReference w:type="default" r:id="rId13"/>
      <w:pgSz w:w="12240" w:h="15840" w:orient="portrait"/>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12BE" w:rsidP="00131328" w:rsidRDefault="005812BE" w14:paraId="4F22E97E" w14:textId="77777777">
      <w:r>
        <w:separator/>
      </w:r>
    </w:p>
  </w:endnote>
  <w:endnote w:type="continuationSeparator" w:id="0">
    <w:p w:rsidR="005812BE" w:rsidP="00131328" w:rsidRDefault="005812BE" w14:paraId="6C9E8467" w14:textId="77777777">
      <w:r>
        <w:continuationSeparator/>
      </w:r>
    </w:p>
  </w:endnote>
  <w:endnote w:type="continuationNotice" w:id="1">
    <w:p w:rsidR="005812BE" w:rsidRDefault="005812BE" w14:paraId="73D1F67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916"/>
      <w:gridCol w:w="5314"/>
      <w:gridCol w:w="2130"/>
    </w:tblGrid>
    <w:tr w:rsidR="00EA7309" w:rsidTr="00FB74EF" w14:paraId="5F0AAB69" w14:textId="77777777">
      <w:trPr>
        <w:trHeight w:val="555"/>
      </w:trPr>
      <w:tc>
        <w:tcPr>
          <w:tcW w:w="1916" w:type="dxa"/>
          <w:vAlign w:val="center"/>
        </w:tcPr>
        <w:p w:rsidRPr="00131328" w:rsidR="00131328" w:rsidP="00EA7309" w:rsidRDefault="001F40B4" w14:paraId="2374507F" w14:textId="1C506DE2">
          <w:pPr>
            <w:pStyle w:val="Footer"/>
            <w:rPr>
              <w:sz w:val="14"/>
              <w:szCs w:val="14"/>
            </w:rPr>
          </w:pPr>
          <w:r w:rsidRPr="001F40B4">
            <w:rPr>
              <w:noProof/>
            </w:rPr>
            <w:drawing>
              <wp:inline distT="0" distB="0" distL="0" distR="0" wp14:anchorId="54943165" wp14:editId="56BDC3E4">
                <wp:extent cx="1140640" cy="207517"/>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140640" cy="207517"/>
                        </a:xfrm>
                        <a:prstGeom prst="rect">
                          <a:avLst/>
                        </a:prstGeom>
                      </pic:spPr>
                    </pic:pic>
                  </a:graphicData>
                </a:graphic>
              </wp:inline>
            </w:drawing>
          </w:r>
        </w:p>
      </w:tc>
      <w:tc>
        <w:tcPr>
          <w:tcW w:w="5314" w:type="dxa"/>
          <w:vAlign w:val="bottom"/>
        </w:tcPr>
        <w:p w:rsidRPr="00412A5D" w:rsidR="00FB74EF" w:rsidP="00EA7309" w:rsidRDefault="00EA7309" w14:paraId="70E68DFC" w14:textId="65D62E49">
          <w:pPr>
            <w:pStyle w:val="Footer"/>
            <w:rPr>
              <w:sz w:val="16"/>
              <w:szCs w:val="16"/>
              <w:lang w:val="fr-CA"/>
            </w:rPr>
          </w:pPr>
          <w:r w:rsidRPr="00412A5D">
            <w:rPr>
              <w:sz w:val="16"/>
              <w:szCs w:val="16"/>
              <w:lang w:val="fr-CA"/>
            </w:rPr>
            <w:t xml:space="preserve">21000 </w:t>
          </w:r>
          <w:proofErr w:type="spellStart"/>
          <w:r w:rsidRPr="00412A5D">
            <w:rPr>
              <w:sz w:val="16"/>
              <w:szCs w:val="16"/>
              <w:lang w:val="fr-CA"/>
            </w:rPr>
            <w:t>Trans-Canadienne</w:t>
          </w:r>
          <w:proofErr w:type="spellEnd"/>
          <w:r w:rsidRPr="00412A5D">
            <w:rPr>
              <w:sz w:val="16"/>
              <w:szCs w:val="16"/>
              <w:lang w:val="fr-CA"/>
            </w:rPr>
            <w:t xml:space="preserve">, </w:t>
          </w:r>
          <w:proofErr w:type="spellStart"/>
          <w:r w:rsidRPr="00412A5D">
            <w:rPr>
              <w:sz w:val="16"/>
              <w:szCs w:val="16"/>
              <w:lang w:val="fr-CA"/>
            </w:rPr>
            <w:t>Baie</w:t>
          </w:r>
          <w:r w:rsidRPr="00412A5D" w:rsidR="004D110D">
            <w:rPr>
              <w:sz w:val="16"/>
              <w:szCs w:val="16"/>
              <w:lang w:val="fr-CA"/>
            </w:rPr>
            <w:t>-</w:t>
          </w:r>
          <w:r w:rsidRPr="00412A5D" w:rsidR="00934B74">
            <w:rPr>
              <w:sz w:val="16"/>
              <w:szCs w:val="16"/>
              <w:lang w:val="fr-CA"/>
            </w:rPr>
            <w:t>D</w:t>
          </w:r>
          <w:r w:rsidRPr="00412A5D">
            <w:rPr>
              <w:sz w:val="16"/>
              <w:szCs w:val="16"/>
              <w:lang w:val="fr-CA"/>
            </w:rPr>
            <w:t>’Urf</w:t>
          </w:r>
          <w:r w:rsidRPr="00412A5D" w:rsidR="00934B74">
            <w:rPr>
              <w:sz w:val="16"/>
              <w:szCs w:val="16"/>
              <w:lang w:val="fr-CA"/>
            </w:rPr>
            <w:t>e</w:t>
          </w:r>
          <w:proofErr w:type="spellEnd"/>
          <w:r w:rsidRPr="00412A5D">
            <w:rPr>
              <w:sz w:val="16"/>
              <w:szCs w:val="16"/>
              <w:lang w:val="fr-CA"/>
            </w:rPr>
            <w:t xml:space="preserve">, </w:t>
          </w:r>
          <w:r w:rsidRPr="00412A5D" w:rsidR="00FB74EF">
            <w:rPr>
              <w:sz w:val="16"/>
              <w:szCs w:val="16"/>
              <w:lang w:val="fr-CA"/>
            </w:rPr>
            <w:t xml:space="preserve">Québec H9X 4B7 </w:t>
          </w:r>
        </w:p>
        <w:p w:rsidRPr="00131328" w:rsidR="00131328" w:rsidP="00EA7309" w:rsidRDefault="00131328" w14:paraId="4040CD7C" w14:textId="0525F973">
          <w:pPr>
            <w:pStyle w:val="Footer"/>
            <w:rPr>
              <w:sz w:val="14"/>
              <w:szCs w:val="14"/>
            </w:rPr>
          </w:pPr>
          <w:r w:rsidRPr="00131328">
            <w:rPr>
              <w:sz w:val="16"/>
              <w:szCs w:val="16"/>
            </w:rPr>
            <w:t>T</w:t>
          </w:r>
          <w:r w:rsidR="00934B74">
            <w:rPr>
              <w:sz w:val="16"/>
              <w:szCs w:val="16"/>
            </w:rPr>
            <w:t>e</w:t>
          </w:r>
          <w:r w:rsidRPr="00131328">
            <w:rPr>
              <w:sz w:val="16"/>
              <w:szCs w:val="16"/>
            </w:rPr>
            <w:t>l.: (</w:t>
          </w:r>
          <w:r w:rsidR="00FB74EF">
            <w:rPr>
              <w:sz w:val="16"/>
              <w:szCs w:val="16"/>
            </w:rPr>
            <w:t>514</w:t>
          </w:r>
          <w:r w:rsidRPr="00131328">
            <w:rPr>
              <w:sz w:val="16"/>
              <w:szCs w:val="16"/>
            </w:rPr>
            <w:t>) 4</w:t>
          </w:r>
          <w:r w:rsidR="00FB74EF">
            <w:rPr>
              <w:sz w:val="16"/>
              <w:szCs w:val="16"/>
            </w:rPr>
            <w:t>57</w:t>
          </w:r>
          <w:r w:rsidRPr="00131328">
            <w:rPr>
              <w:sz w:val="16"/>
              <w:szCs w:val="16"/>
            </w:rPr>
            <w:t>-2</w:t>
          </w:r>
          <w:r w:rsidR="00FB74EF">
            <w:rPr>
              <w:sz w:val="16"/>
              <w:szCs w:val="16"/>
            </w:rPr>
            <w:t>555</w:t>
          </w:r>
          <w:r w:rsidRPr="00131328">
            <w:rPr>
              <w:sz w:val="16"/>
              <w:szCs w:val="16"/>
            </w:rPr>
            <w:t xml:space="preserve"> • </w:t>
          </w:r>
          <w:r w:rsidR="00934B74">
            <w:rPr>
              <w:sz w:val="16"/>
              <w:szCs w:val="16"/>
            </w:rPr>
            <w:t>Fax</w:t>
          </w:r>
          <w:r w:rsidRPr="00131328">
            <w:rPr>
              <w:sz w:val="16"/>
              <w:szCs w:val="16"/>
            </w:rPr>
            <w:t>: (</w:t>
          </w:r>
          <w:r w:rsidR="00FB74EF">
            <w:rPr>
              <w:sz w:val="16"/>
              <w:szCs w:val="16"/>
            </w:rPr>
            <w:t>514</w:t>
          </w:r>
          <w:r w:rsidRPr="00131328">
            <w:rPr>
              <w:sz w:val="16"/>
              <w:szCs w:val="16"/>
            </w:rPr>
            <w:t xml:space="preserve">) </w:t>
          </w:r>
          <w:r w:rsidR="00FB74EF">
            <w:rPr>
              <w:sz w:val="16"/>
              <w:szCs w:val="16"/>
            </w:rPr>
            <w:t>457</w:t>
          </w:r>
          <w:r w:rsidRPr="00131328">
            <w:rPr>
              <w:sz w:val="16"/>
              <w:szCs w:val="16"/>
            </w:rPr>
            <w:t>-0</w:t>
          </w:r>
          <w:r w:rsidR="00FB74EF">
            <w:rPr>
              <w:sz w:val="16"/>
              <w:szCs w:val="16"/>
            </w:rPr>
            <w:t>055</w:t>
          </w:r>
          <w:r w:rsidRPr="00131328">
            <w:rPr>
              <w:sz w:val="16"/>
              <w:szCs w:val="16"/>
            </w:rPr>
            <w:t xml:space="preserve"> • </w:t>
          </w:r>
          <w:r w:rsidRPr="00131328">
            <w:rPr>
              <w:b/>
              <w:bCs/>
              <w:sz w:val="16"/>
              <w:szCs w:val="16"/>
            </w:rPr>
            <w:t>www.</w:t>
          </w:r>
          <w:r w:rsidR="001F40B4">
            <w:rPr>
              <w:b/>
              <w:bCs/>
              <w:sz w:val="16"/>
              <w:szCs w:val="16"/>
            </w:rPr>
            <w:t>eriksonconsumer</w:t>
          </w:r>
          <w:r w:rsidRPr="00131328">
            <w:rPr>
              <w:b/>
              <w:bCs/>
              <w:sz w:val="16"/>
              <w:szCs w:val="16"/>
            </w:rPr>
            <w:t>.com</w:t>
          </w:r>
        </w:p>
      </w:tc>
      <w:tc>
        <w:tcPr>
          <w:tcW w:w="2130" w:type="dxa"/>
          <w:vAlign w:val="bottom"/>
        </w:tcPr>
        <w:p w:rsidR="00131328" w:rsidP="00FB74EF" w:rsidRDefault="00744C02" w14:paraId="1117F47A" w14:textId="56297535">
          <w:pPr>
            <w:pStyle w:val="Footer"/>
            <w:jc w:val="right"/>
          </w:pPr>
          <w:r w:rsidRPr="00FB74EF">
            <w:rPr>
              <w:noProof/>
            </w:rPr>
            <w:drawing>
              <wp:inline distT="0" distB="0" distL="0" distR="0" wp14:anchorId="0F824919" wp14:editId="143B0B91">
                <wp:extent cx="1153164" cy="11966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5719" cy="143801"/>
                        </a:xfrm>
                        <a:prstGeom prst="rect">
                          <a:avLst/>
                        </a:prstGeom>
                      </pic:spPr>
                    </pic:pic>
                  </a:graphicData>
                </a:graphic>
              </wp:inline>
            </w:drawing>
          </w:r>
        </w:p>
      </w:tc>
    </w:tr>
  </w:tbl>
  <w:p w:rsidR="00131328" w:rsidRDefault="00131328" w14:paraId="24C88849" w14:textId="2ACEC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12BE" w:rsidP="00131328" w:rsidRDefault="005812BE" w14:paraId="405F5578" w14:textId="77777777">
      <w:r>
        <w:separator/>
      </w:r>
    </w:p>
  </w:footnote>
  <w:footnote w:type="continuationSeparator" w:id="0">
    <w:p w:rsidR="005812BE" w:rsidP="00131328" w:rsidRDefault="005812BE" w14:paraId="5F02A395" w14:textId="77777777">
      <w:r>
        <w:continuationSeparator/>
      </w:r>
    </w:p>
  </w:footnote>
  <w:footnote w:type="continuationNotice" w:id="1">
    <w:p w:rsidR="005812BE" w:rsidRDefault="005812BE" w14:paraId="5B7FE83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31328" w:rsidRDefault="001F40B4" w14:paraId="7128DDB4" w14:textId="35F38B22">
    <w:pPr>
      <w:pStyle w:val="Header"/>
    </w:pPr>
    <w:r w:rsidRPr="001F40B4">
      <w:rPr>
        <w:noProof/>
      </w:rPr>
      <w:drawing>
        <wp:inline distT="0" distB="0" distL="0" distR="0" wp14:anchorId="2557AB9A" wp14:editId="4FA185B3">
          <wp:extent cx="1525051" cy="27745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25051" cy="27745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83A10"/>
    <w:rsid w:val="00096095"/>
    <w:rsid w:val="000966CB"/>
    <w:rsid w:val="000A415D"/>
    <w:rsid w:val="000C7B13"/>
    <w:rsid w:val="00131328"/>
    <w:rsid w:val="00141CE0"/>
    <w:rsid w:val="00153B37"/>
    <w:rsid w:val="001579E3"/>
    <w:rsid w:val="00160D47"/>
    <w:rsid w:val="00163906"/>
    <w:rsid w:val="001666D2"/>
    <w:rsid w:val="00184496"/>
    <w:rsid w:val="001A4AD4"/>
    <w:rsid w:val="001A62FF"/>
    <w:rsid w:val="001D0AEE"/>
    <w:rsid w:val="001F40B4"/>
    <w:rsid w:val="002043BE"/>
    <w:rsid w:val="002302B4"/>
    <w:rsid w:val="00256615"/>
    <w:rsid w:val="00264729"/>
    <w:rsid w:val="0028174D"/>
    <w:rsid w:val="002D2884"/>
    <w:rsid w:val="002D4762"/>
    <w:rsid w:val="002E7AA6"/>
    <w:rsid w:val="002F012C"/>
    <w:rsid w:val="002F34D8"/>
    <w:rsid w:val="00301341"/>
    <w:rsid w:val="003363AB"/>
    <w:rsid w:val="003372DE"/>
    <w:rsid w:val="003757F8"/>
    <w:rsid w:val="003D1AB3"/>
    <w:rsid w:val="00412A5D"/>
    <w:rsid w:val="004142D1"/>
    <w:rsid w:val="00416B8E"/>
    <w:rsid w:val="00471502"/>
    <w:rsid w:val="004A103E"/>
    <w:rsid w:val="004A1DB6"/>
    <w:rsid w:val="004D110D"/>
    <w:rsid w:val="004F667F"/>
    <w:rsid w:val="00556B97"/>
    <w:rsid w:val="00567BC8"/>
    <w:rsid w:val="00576867"/>
    <w:rsid w:val="005812BE"/>
    <w:rsid w:val="005B3973"/>
    <w:rsid w:val="005B64C7"/>
    <w:rsid w:val="005B6C0E"/>
    <w:rsid w:val="005E01AA"/>
    <w:rsid w:val="005F7A76"/>
    <w:rsid w:val="0060576C"/>
    <w:rsid w:val="006B1CF7"/>
    <w:rsid w:val="006C1940"/>
    <w:rsid w:val="00701351"/>
    <w:rsid w:val="00702EE2"/>
    <w:rsid w:val="00724959"/>
    <w:rsid w:val="00744C02"/>
    <w:rsid w:val="00756766"/>
    <w:rsid w:val="00770AA5"/>
    <w:rsid w:val="007C5AD4"/>
    <w:rsid w:val="007D54CB"/>
    <w:rsid w:val="007E6138"/>
    <w:rsid w:val="00811ABE"/>
    <w:rsid w:val="008370CC"/>
    <w:rsid w:val="00846103"/>
    <w:rsid w:val="008524CA"/>
    <w:rsid w:val="008C0C7E"/>
    <w:rsid w:val="008C781C"/>
    <w:rsid w:val="008E0A5E"/>
    <w:rsid w:val="008E5DAB"/>
    <w:rsid w:val="008F5AC4"/>
    <w:rsid w:val="00934B74"/>
    <w:rsid w:val="00955AD0"/>
    <w:rsid w:val="009C4F4C"/>
    <w:rsid w:val="009D37E8"/>
    <w:rsid w:val="00A32994"/>
    <w:rsid w:val="00A64FE2"/>
    <w:rsid w:val="00B53907"/>
    <w:rsid w:val="00B61CC1"/>
    <w:rsid w:val="00B94C1B"/>
    <w:rsid w:val="00BA78D9"/>
    <w:rsid w:val="00BB1F84"/>
    <w:rsid w:val="00BF080B"/>
    <w:rsid w:val="00C8238C"/>
    <w:rsid w:val="00C92BEE"/>
    <w:rsid w:val="00CC1A88"/>
    <w:rsid w:val="00CE34D6"/>
    <w:rsid w:val="00CE3E64"/>
    <w:rsid w:val="00D41266"/>
    <w:rsid w:val="00D54316"/>
    <w:rsid w:val="00D61859"/>
    <w:rsid w:val="00D72156"/>
    <w:rsid w:val="00DA735D"/>
    <w:rsid w:val="00DE7750"/>
    <w:rsid w:val="00E81B94"/>
    <w:rsid w:val="00EA7309"/>
    <w:rsid w:val="00EC0428"/>
    <w:rsid w:val="00EC31B9"/>
    <w:rsid w:val="00EE6F2D"/>
    <w:rsid w:val="00EF2721"/>
    <w:rsid w:val="00F16847"/>
    <w:rsid w:val="00F4568F"/>
    <w:rsid w:val="00F51A0C"/>
    <w:rsid w:val="00FB74EF"/>
    <w:rsid w:val="00FC790D"/>
    <w:rsid w:val="00FD64A1"/>
    <w:rsid w:val="0418C6BF"/>
    <w:rsid w:val="0D20539E"/>
    <w:rsid w:val="1012A98D"/>
    <w:rsid w:val="1449F138"/>
    <w:rsid w:val="18CA7936"/>
    <w:rsid w:val="19F8AED4"/>
    <w:rsid w:val="1A06E7EE"/>
    <w:rsid w:val="205F4538"/>
    <w:rsid w:val="2319D249"/>
    <w:rsid w:val="28733DCD"/>
    <w:rsid w:val="29BBAD9B"/>
    <w:rsid w:val="2E75F661"/>
    <w:rsid w:val="3011C6C2"/>
    <w:rsid w:val="31AD9723"/>
    <w:rsid w:val="33A1E9D8"/>
    <w:rsid w:val="34FDEA3D"/>
    <w:rsid w:val="3BBBA3CD"/>
    <w:rsid w:val="3C0CE993"/>
    <w:rsid w:val="44473A5E"/>
    <w:rsid w:val="45EF1EA2"/>
    <w:rsid w:val="488C7BA2"/>
    <w:rsid w:val="4C4537C9"/>
    <w:rsid w:val="580E3375"/>
    <w:rsid w:val="58ABCD1F"/>
    <w:rsid w:val="5ACF2858"/>
    <w:rsid w:val="5E452DFB"/>
    <w:rsid w:val="614F6C94"/>
    <w:rsid w:val="64C6DD52"/>
    <w:rsid w:val="6E54973B"/>
    <w:rsid w:val="70D4BB7A"/>
    <w:rsid w:val="7240A0F9"/>
    <w:rsid w:val="79595A86"/>
    <w:rsid w:val="7D36D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61C7C13B-569C-504C-AE9A-9043F5AA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styleId="HeaderChar" w:customStyle="1">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styleId="FooterChar" w:customStyle="1">
    <w:name w:val="Footer Char"/>
    <w:basedOn w:val="DefaultParagraphFont"/>
    <w:link w:val="Footer"/>
    <w:uiPriority w:val="99"/>
    <w:rsid w:val="00131328"/>
  </w:style>
  <w:style w:type="table" w:styleId="TableGrid">
    <w:name w:val="Table Grid"/>
    <w:basedOn w:val="TableNormal"/>
    <w:uiPriority w:val="39"/>
    <w:rsid w:val="0013132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412A5D"/>
    <w:rPr>
      <w:color w:val="0563C1" w:themeColor="hyperlink"/>
      <w:u w:val="single"/>
    </w:rPr>
  </w:style>
  <w:style w:type="paragraph" w:styleId="NormalWeb">
    <w:name w:val="Normal (Web)"/>
    <w:basedOn w:val="Normal"/>
    <w:uiPriority w:val="99"/>
    <w:semiHidden/>
    <w:unhideWhenUsed/>
    <w:rsid w:val="00412A5D"/>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412A5D"/>
    <w:rPr>
      <w:b/>
      <w:bCs/>
    </w:rPr>
  </w:style>
  <w:style w:type="paragraph" w:styleId="paragraph" w:customStyle="1">
    <w:name w:val="paragraph"/>
    <w:basedOn w:val="Normal"/>
    <w:rsid w:val="002F012C"/>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2F012C"/>
  </w:style>
  <w:style w:type="character" w:styleId="eop" w:customStyle="1">
    <w:name w:val="eop"/>
    <w:basedOn w:val="DefaultParagraphFont"/>
    <w:rsid w:val="002F012C"/>
  </w:style>
  <w:style w:type="paragraph" w:styleId="Title">
    <w:name w:val="Title"/>
    <w:basedOn w:val="Normal"/>
    <w:next w:val="Normal"/>
    <w:link w:val="TitleChar"/>
    <w:uiPriority w:val="10"/>
    <w:qFormat/>
    <w:rsid w:val="002F012C"/>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F012C"/>
    <w:rPr>
      <w:rFonts w:asciiTheme="majorHAnsi" w:hAnsiTheme="majorHAnsi" w:eastAsiaTheme="majorEastAsia" w:cstheme="majorBidi"/>
      <w:spacing w:val="-10"/>
      <w:kern w:val="28"/>
      <w:sz w:val="56"/>
      <w:szCs w:val="56"/>
    </w:rPr>
  </w:style>
  <w:style w:type="character" w:styleId="UnresolvedMention">
    <w:name w:val="Unresolved Mention"/>
    <w:basedOn w:val="DefaultParagraphFont"/>
    <w:uiPriority w:val="99"/>
    <w:rsid w:val="00724959"/>
    <w:rPr>
      <w:color w:val="605E5C"/>
      <w:shd w:val="clear" w:color="auto" w:fill="E1DFDD"/>
    </w:rPr>
  </w:style>
  <w:style w:type="character" w:styleId="FollowedHyperlink">
    <w:name w:val="FollowedHyperlink"/>
    <w:basedOn w:val="DefaultParagraphFont"/>
    <w:uiPriority w:val="99"/>
    <w:semiHidden/>
    <w:unhideWhenUsed/>
    <w:rsid w:val="003363AB"/>
    <w:rPr>
      <w:color w:val="954F72" w:themeColor="followedHyperlink"/>
      <w:u w:val="single"/>
    </w:rPr>
  </w:style>
  <w:style w:type="character" w:styleId="CommentReference">
    <w:name w:val="annotation reference"/>
    <w:basedOn w:val="DefaultParagraphFont"/>
    <w:uiPriority w:val="99"/>
    <w:semiHidden/>
    <w:unhideWhenUsed/>
    <w:rsid w:val="00CE3E64"/>
    <w:rPr>
      <w:sz w:val="16"/>
      <w:szCs w:val="16"/>
    </w:rPr>
  </w:style>
  <w:style w:type="paragraph" w:styleId="CommentText">
    <w:name w:val="annotation text"/>
    <w:basedOn w:val="Normal"/>
    <w:link w:val="CommentTextChar"/>
    <w:uiPriority w:val="99"/>
    <w:semiHidden/>
    <w:unhideWhenUsed/>
    <w:rsid w:val="00CE3E64"/>
    <w:rPr>
      <w:sz w:val="20"/>
      <w:szCs w:val="20"/>
    </w:rPr>
  </w:style>
  <w:style w:type="character" w:styleId="CommentTextChar" w:customStyle="1">
    <w:name w:val="Comment Text Char"/>
    <w:basedOn w:val="DefaultParagraphFont"/>
    <w:link w:val="CommentText"/>
    <w:uiPriority w:val="99"/>
    <w:semiHidden/>
    <w:rsid w:val="00CE3E64"/>
    <w:rPr>
      <w:sz w:val="20"/>
      <w:szCs w:val="20"/>
    </w:rPr>
  </w:style>
  <w:style w:type="paragraph" w:styleId="CommentSubject">
    <w:name w:val="annotation subject"/>
    <w:basedOn w:val="CommentText"/>
    <w:next w:val="CommentText"/>
    <w:link w:val="CommentSubjectChar"/>
    <w:uiPriority w:val="99"/>
    <w:semiHidden/>
    <w:unhideWhenUsed/>
    <w:rsid w:val="00CE3E64"/>
    <w:rPr>
      <w:b/>
      <w:bCs/>
    </w:rPr>
  </w:style>
  <w:style w:type="character" w:styleId="CommentSubjectChar" w:customStyle="1">
    <w:name w:val="Comment Subject Char"/>
    <w:basedOn w:val="CommentTextChar"/>
    <w:link w:val="CommentSubject"/>
    <w:uiPriority w:val="99"/>
    <w:semiHidden/>
    <w:rsid w:val="00CE3E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14266">
      <w:bodyDiv w:val="1"/>
      <w:marLeft w:val="0"/>
      <w:marRight w:val="0"/>
      <w:marTop w:val="0"/>
      <w:marBottom w:val="0"/>
      <w:divBdr>
        <w:top w:val="none" w:sz="0" w:space="0" w:color="auto"/>
        <w:left w:val="none" w:sz="0" w:space="0" w:color="auto"/>
        <w:bottom w:val="none" w:sz="0" w:space="0" w:color="auto"/>
        <w:right w:val="none" w:sz="0" w:space="0" w:color="auto"/>
      </w:divBdr>
      <w:divsChild>
        <w:div w:id="148451159">
          <w:marLeft w:val="0"/>
          <w:marRight w:val="0"/>
          <w:marTop w:val="0"/>
          <w:marBottom w:val="0"/>
          <w:divBdr>
            <w:top w:val="none" w:sz="0" w:space="0" w:color="auto"/>
            <w:left w:val="none" w:sz="0" w:space="0" w:color="auto"/>
            <w:bottom w:val="none" w:sz="0" w:space="0" w:color="auto"/>
            <w:right w:val="none" w:sz="0" w:space="0" w:color="auto"/>
          </w:divBdr>
        </w:div>
        <w:div w:id="691955373">
          <w:marLeft w:val="0"/>
          <w:marRight w:val="0"/>
          <w:marTop w:val="0"/>
          <w:marBottom w:val="0"/>
          <w:divBdr>
            <w:top w:val="none" w:sz="0" w:space="0" w:color="auto"/>
            <w:left w:val="none" w:sz="0" w:space="0" w:color="auto"/>
            <w:bottom w:val="none" w:sz="0" w:space="0" w:color="auto"/>
            <w:right w:val="none" w:sz="0" w:space="0" w:color="auto"/>
          </w:divBdr>
        </w:div>
        <w:div w:id="783235116">
          <w:marLeft w:val="0"/>
          <w:marRight w:val="0"/>
          <w:marTop w:val="0"/>
          <w:marBottom w:val="0"/>
          <w:divBdr>
            <w:top w:val="none" w:sz="0" w:space="0" w:color="auto"/>
            <w:left w:val="none" w:sz="0" w:space="0" w:color="auto"/>
            <w:bottom w:val="none" w:sz="0" w:space="0" w:color="auto"/>
            <w:right w:val="none" w:sz="0" w:space="0" w:color="auto"/>
          </w:divBdr>
        </w:div>
      </w:divsChild>
    </w:div>
    <w:div w:id="676616538">
      <w:bodyDiv w:val="1"/>
      <w:marLeft w:val="0"/>
      <w:marRight w:val="0"/>
      <w:marTop w:val="0"/>
      <w:marBottom w:val="0"/>
      <w:divBdr>
        <w:top w:val="none" w:sz="0" w:space="0" w:color="auto"/>
        <w:left w:val="none" w:sz="0" w:space="0" w:color="auto"/>
        <w:bottom w:val="none" w:sz="0" w:space="0" w:color="auto"/>
        <w:right w:val="none" w:sz="0" w:space="0" w:color="auto"/>
      </w:divBdr>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1264918718">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98891667">
      <w:bodyDiv w:val="1"/>
      <w:marLeft w:val="0"/>
      <w:marRight w:val="0"/>
      <w:marTop w:val="0"/>
      <w:marBottom w:val="0"/>
      <w:divBdr>
        <w:top w:val="none" w:sz="0" w:space="0" w:color="auto"/>
        <w:left w:val="none" w:sz="0" w:space="0" w:color="auto"/>
        <w:bottom w:val="none" w:sz="0" w:space="0" w:color="auto"/>
        <w:right w:val="none" w:sz="0" w:space="0" w:color="auto"/>
      </w:divBdr>
    </w:div>
    <w:div w:id="1805925534">
      <w:bodyDiv w:val="1"/>
      <w:marLeft w:val="0"/>
      <w:marRight w:val="0"/>
      <w:marTop w:val="0"/>
      <w:marBottom w:val="0"/>
      <w:divBdr>
        <w:top w:val="none" w:sz="0" w:space="0" w:color="auto"/>
        <w:left w:val="none" w:sz="0" w:space="0" w:color="auto"/>
        <w:bottom w:val="none" w:sz="0" w:space="0" w:color="auto"/>
        <w:right w:val="none" w:sz="0" w:space="0" w:color="auto"/>
      </w:divBdr>
    </w:div>
    <w:div w:id="190822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mailto:nataliya.potapova@eriksonconsumer.com%0d" TargetMode="Externa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7" ma:contentTypeDescription="Create a new document." ma:contentTypeScope="" ma:versionID="5b9e7a9d907d609c5b44dd487c112cf5">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f9fb072f7adde4346c36e52aad80ce18"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customXml/itemProps2.xml><?xml version="1.0" encoding="utf-8"?>
<ds:datastoreItem xmlns:ds="http://schemas.openxmlformats.org/officeDocument/2006/customXml" ds:itemID="{786D806A-F6E5-42D7-8FFC-A0A82E501C44}"/>
</file>

<file path=customXml/itemProps3.xml><?xml version="1.0" encoding="utf-8"?>
<ds:datastoreItem xmlns:ds="http://schemas.openxmlformats.org/officeDocument/2006/customXml" ds:itemID="{05DF6FC2-251F-4DCD-89DA-410E2F4ABEAF}">
  <ds:schemaRefs>
    <ds:schemaRef ds:uri="http://schemas.microsoft.com/office/2006/metadata/properties"/>
    <ds:schemaRef ds:uri="http://schemas.microsoft.com/office/infopath/2007/PartnerControls"/>
    <ds:schemaRef ds:uri="261ed687-4599-4860-b8de-ff7d8cb6f4ab"/>
    <ds:schemaRef ds:uri="ce8dda16-17a0-44ee-9a7f-1dfe24377044"/>
  </ds:schemaRefs>
</ds:datastoreItem>
</file>

<file path=customXml/itemProps4.xml><?xml version="1.0" encoding="utf-8"?>
<ds:datastoreItem xmlns:ds="http://schemas.openxmlformats.org/officeDocument/2006/customXml" ds:itemID="{13AEE15E-CE85-49BD-A98B-2D60B1C8DD3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Goulbourne</dc:creator>
  <cp:keywords/>
  <dc:description/>
  <cp:lastModifiedBy>Guest User</cp:lastModifiedBy>
  <cp:revision>3</cp:revision>
  <dcterms:created xsi:type="dcterms:W3CDTF">2024-06-12T17:05:00Z</dcterms:created>
  <dcterms:modified xsi:type="dcterms:W3CDTF">2024-06-12T17:10:50Z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